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990" w:type="dxa"/>
        <w:tblInd w:w="-8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3"/>
        <w:gridCol w:w="3413"/>
        <w:gridCol w:w="2355"/>
        <w:gridCol w:w="2369"/>
        <w:gridCol w:w="2195"/>
        <w:gridCol w:w="2195"/>
      </w:tblGrid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spacing w:before="121"/>
              <w:ind w:left="69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ED7D31" w:themeColor="accent2"/>
                <w:sz w:val="28"/>
                <w:highlight w:val="yellow"/>
              </w:rPr>
              <w:t>accommodate</w:t>
            </w:r>
          </w:p>
        </w:tc>
        <w:tc>
          <w:tcPr>
            <w:tcW w:w="3413" w:type="dxa"/>
            <w:tcBorders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spacing w:before="12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community</w:t>
            </w:r>
          </w:p>
        </w:tc>
        <w:tc>
          <w:tcPr>
            <w:tcW w:w="2355" w:type="dxa"/>
            <w:tcBorders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spacing w:before="12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exaggerate</w:t>
            </w:r>
          </w:p>
        </w:tc>
        <w:tc>
          <w:tcPr>
            <w:tcW w:w="2369" w:type="dxa"/>
            <w:tcBorders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spacing w:before="12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lightning</w:t>
            </w:r>
          </w:p>
        </w:tc>
        <w:tc>
          <w:tcPr>
            <w:tcW w:w="2195" w:type="dxa"/>
            <w:tcBorders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proofErr w:type="spellStart"/>
            <w:r w:rsidRPr="008110C8">
              <w:rPr>
                <w:rFonts w:ascii="Comic Sans MS" w:hAnsi="Comic Sans MS"/>
                <w:color w:val="1C1C1C"/>
                <w:sz w:val="28"/>
                <w:highlight w:val="yellow"/>
              </w:rPr>
              <w:t>recognise</w:t>
            </w:r>
            <w:proofErr w:type="spellEnd"/>
          </w:p>
        </w:tc>
        <w:tc>
          <w:tcPr>
            <w:tcW w:w="2195" w:type="dxa"/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twelfth</w:t>
            </w: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accompany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competition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excellent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proofErr w:type="spellStart"/>
            <w:r w:rsidRPr="00E11C0E">
              <w:rPr>
                <w:rFonts w:ascii="Comic Sans MS" w:hAnsi="Comic Sans MS"/>
                <w:color w:val="1C1C1C"/>
                <w:sz w:val="28"/>
              </w:rPr>
              <w:t>marvellous</w:t>
            </w:r>
            <w:proofErr w:type="spellEnd"/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recommend</w:t>
            </w:r>
          </w:p>
        </w:tc>
        <w:tc>
          <w:tcPr>
            <w:tcW w:w="2195" w:type="dxa"/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yellow"/>
              </w:rPr>
              <w:t>variety</w:t>
            </w: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according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conscience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existence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mischievous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relevant</w:t>
            </w:r>
          </w:p>
        </w:tc>
        <w:tc>
          <w:tcPr>
            <w:tcW w:w="2195" w:type="dxa"/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vegetable</w:t>
            </w:r>
            <w:bookmarkStart w:id="0" w:name="_GoBack"/>
            <w:bookmarkEnd w:id="0"/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achieve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ED7D31" w:themeColor="accent2"/>
                <w:sz w:val="28"/>
                <w:highlight w:val="yellow"/>
              </w:rPr>
              <w:t>conscious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explanation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yellow"/>
              </w:rPr>
              <w:t>muscle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restaurant</w:t>
            </w:r>
          </w:p>
        </w:tc>
        <w:tc>
          <w:tcPr>
            <w:tcW w:w="2195" w:type="dxa"/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vehicle</w:t>
            </w: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aggressive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controversy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ED7D31" w:themeColor="accent2"/>
                <w:sz w:val="28"/>
                <w:highlight w:val="yellow"/>
              </w:rPr>
              <w:t>familiar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necessary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rhyme</w:t>
            </w:r>
          </w:p>
        </w:tc>
        <w:tc>
          <w:tcPr>
            <w:tcW w:w="2195" w:type="dxa"/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yacht</w:t>
            </w: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amateur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convenience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foreign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proofErr w:type="spellStart"/>
            <w:r w:rsidRPr="00E11C0E">
              <w:rPr>
                <w:rFonts w:ascii="Comic Sans MS" w:hAnsi="Comic Sans MS"/>
                <w:color w:val="1C1C1C"/>
                <w:sz w:val="28"/>
              </w:rPr>
              <w:t>neighbour</w:t>
            </w:r>
            <w:proofErr w:type="spellEnd"/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rhythm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color w:val="1C1C1C"/>
                <w:sz w:val="28"/>
              </w:rPr>
            </w:pP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ancient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correspond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ED7D31" w:themeColor="accent2"/>
                <w:sz w:val="28"/>
                <w:highlight w:val="yellow"/>
              </w:rPr>
              <w:t>forty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nuisance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sacrifice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color w:val="1C1C1C"/>
                <w:sz w:val="28"/>
              </w:rPr>
            </w:pP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apparent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proofErr w:type="spellStart"/>
            <w:r w:rsidRPr="00E11C0E">
              <w:rPr>
                <w:rFonts w:ascii="Comic Sans MS" w:hAnsi="Comic Sans MS"/>
                <w:color w:val="1C1C1C"/>
                <w:sz w:val="28"/>
              </w:rPr>
              <w:t>criticise</w:t>
            </w:r>
            <w:proofErr w:type="spellEnd"/>
            <w:r w:rsidRPr="00E11C0E">
              <w:rPr>
                <w:rFonts w:ascii="Comic Sans MS" w:hAnsi="Comic Sans MS"/>
                <w:color w:val="1C1C1C"/>
                <w:sz w:val="28"/>
              </w:rPr>
              <w:t xml:space="preserve"> (critic + </w:t>
            </w:r>
            <w:proofErr w:type="spellStart"/>
            <w:r w:rsidRPr="00E11C0E">
              <w:rPr>
                <w:rFonts w:ascii="Comic Sans MS" w:hAnsi="Comic Sans MS"/>
                <w:color w:val="1C1C1C"/>
                <w:sz w:val="28"/>
              </w:rPr>
              <w:t>ise</w:t>
            </w:r>
            <w:proofErr w:type="spellEnd"/>
            <w:r w:rsidRPr="00E11C0E">
              <w:rPr>
                <w:rFonts w:ascii="Comic Sans MS" w:hAnsi="Comic Sans MS"/>
                <w:color w:val="1C1C1C"/>
                <w:sz w:val="28"/>
              </w:rPr>
              <w:t>)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frequently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occupy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secretary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8110C8" w:rsidRDefault="008110C8" w:rsidP="00E11C0E">
            <w:pPr>
              <w:pStyle w:val="TableParagraph"/>
              <w:ind w:left="71"/>
              <w:rPr>
                <w:rFonts w:ascii="Comic Sans MS" w:hAnsi="Comic Sans MS"/>
                <w:color w:val="ED7D31" w:themeColor="accent2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yellow"/>
              </w:rPr>
              <w:t>Spelling star 1a</w:t>
            </w: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appreciate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curiosity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government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yellow"/>
              </w:rPr>
              <w:t>occur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yellow"/>
              </w:rPr>
              <w:t>shoulder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8110C8" w:rsidP="00E11C0E">
            <w:pPr>
              <w:pStyle w:val="TableParagraph"/>
              <w:ind w:left="71"/>
              <w:rPr>
                <w:rFonts w:ascii="Comic Sans MS" w:hAnsi="Comic Sans MS"/>
                <w:color w:val="1C1C1C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Spelling star 2</w:t>
            </w: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attached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ED7D31" w:themeColor="accent2"/>
                <w:sz w:val="28"/>
                <w:highlight w:val="yellow"/>
              </w:rPr>
              <w:t>definite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guarantee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opportunity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signature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8110C8" w:rsidP="00E11C0E">
            <w:pPr>
              <w:pStyle w:val="TableParagraph"/>
              <w:ind w:left="72"/>
              <w:rPr>
                <w:rFonts w:ascii="Comic Sans MS" w:hAnsi="Comic Sans MS"/>
                <w:color w:val="1C1C1C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Spelling Star 3</w:t>
            </w: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1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available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desperate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harass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parliament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sincere(</w:t>
            </w:r>
            <w:proofErr w:type="spellStart"/>
            <w:r w:rsidRPr="00E11C0E">
              <w:rPr>
                <w:rFonts w:ascii="Comic Sans MS" w:hAnsi="Comic Sans MS"/>
                <w:color w:val="1C1C1C"/>
                <w:sz w:val="28"/>
              </w:rPr>
              <w:t>ly</w:t>
            </w:r>
            <w:proofErr w:type="spellEnd"/>
            <w:r w:rsidRPr="00E11C0E">
              <w:rPr>
                <w:rFonts w:ascii="Comic Sans MS" w:hAnsi="Comic Sans MS"/>
                <w:color w:val="1C1C1C"/>
                <w:sz w:val="28"/>
              </w:rPr>
              <w:t>)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color w:val="1C1C1C"/>
                <w:sz w:val="28"/>
              </w:rPr>
            </w:pP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average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determined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ED7D31" w:themeColor="accent2"/>
                <w:sz w:val="28"/>
                <w:highlight w:val="yellow"/>
              </w:rPr>
              <w:t>hindrance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yellow"/>
              </w:rPr>
              <w:t>persuade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soldier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color w:val="1C1C1C"/>
                <w:sz w:val="28"/>
              </w:rPr>
            </w:pP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8110C8" w:rsidRDefault="00E11C0E" w:rsidP="00E11C0E">
            <w:pPr>
              <w:pStyle w:val="TableParagraph"/>
              <w:ind w:left="72"/>
              <w:rPr>
                <w:rFonts w:ascii="Comic Sans MS" w:hAnsi="Comic Sans MS"/>
                <w:color w:val="ED7D31" w:themeColor="accent2"/>
                <w:sz w:val="28"/>
              </w:rPr>
            </w:pPr>
            <w:r w:rsidRPr="008110C8">
              <w:rPr>
                <w:rFonts w:ascii="Comic Sans MS" w:hAnsi="Comic Sans MS"/>
                <w:color w:val="ED7D31" w:themeColor="accent2"/>
                <w:sz w:val="28"/>
                <w:highlight w:val="yellow"/>
              </w:rPr>
              <w:t>awkward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develop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yellow"/>
              </w:rPr>
              <w:t>identity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physical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yellow"/>
              </w:rPr>
              <w:t>stomach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color w:val="1C1C1C"/>
                <w:sz w:val="28"/>
              </w:rPr>
            </w:pP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8110C8" w:rsidRDefault="00E11C0E" w:rsidP="00E11C0E">
            <w:pPr>
              <w:pStyle w:val="TableParagraph"/>
              <w:ind w:left="72"/>
              <w:rPr>
                <w:rFonts w:ascii="Comic Sans MS" w:hAnsi="Comic Sans MS"/>
                <w:color w:val="ED7D31" w:themeColor="accent2"/>
                <w:sz w:val="28"/>
              </w:rPr>
            </w:pPr>
            <w:r w:rsidRPr="008110C8">
              <w:rPr>
                <w:rFonts w:ascii="Comic Sans MS" w:hAnsi="Comic Sans MS"/>
                <w:color w:val="ED7D31" w:themeColor="accent2"/>
                <w:sz w:val="28"/>
                <w:highlight w:val="yellow"/>
              </w:rPr>
              <w:t>bargain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dictionary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immediate</w:t>
            </w:r>
            <w:r w:rsidRPr="00E11C0E">
              <w:rPr>
                <w:rFonts w:ascii="Comic Sans MS" w:hAnsi="Comic Sans MS"/>
                <w:color w:val="1C1C1C"/>
                <w:sz w:val="28"/>
              </w:rPr>
              <w:t>(</w:t>
            </w:r>
            <w:proofErr w:type="spellStart"/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ly</w:t>
            </w:r>
            <w:proofErr w:type="spellEnd"/>
            <w:r w:rsidRPr="00E11C0E">
              <w:rPr>
                <w:rFonts w:ascii="Comic Sans MS" w:hAnsi="Comic Sans MS"/>
                <w:color w:val="1C1C1C"/>
                <w:sz w:val="28"/>
              </w:rPr>
              <w:t>)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prejudice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sufficient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color w:val="1C1C1C"/>
                <w:sz w:val="28"/>
              </w:rPr>
            </w:pP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bruise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disastrous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individual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privilege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suggest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color w:val="1C1C1C"/>
                <w:sz w:val="28"/>
              </w:rPr>
            </w:pP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2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category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ED7D31" w:themeColor="accent2"/>
                <w:sz w:val="28"/>
                <w:highlight w:val="yellow"/>
              </w:rPr>
              <w:t>embarrass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interfere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profession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symbol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color w:val="1C1C1C"/>
                <w:sz w:val="28"/>
              </w:rPr>
            </w:pP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cemetery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environment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interrupt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proofErr w:type="spellStart"/>
            <w:r w:rsidRPr="00E11C0E">
              <w:rPr>
                <w:rFonts w:ascii="Comic Sans MS" w:hAnsi="Comic Sans MS"/>
                <w:color w:val="1C1C1C"/>
                <w:sz w:val="28"/>
              </w:rPr>
              <w:t>programme</w:t>
            </w:r>
            <w:proofErr w:type="spellEnd"/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system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color w:val="1C1C1C"/>
                <w:sz w:val="28"/>
              </w:rPr>
            </w:pP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committee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ED7D31" w:themeColor="accent2"/>
                <w:sz w:val="28"/>
                <w:highlight w:val="yellow"/>
              </w:rPr>
              <w:t>equip</w:t>
            </w:r>
            <w:r w:rsidRPr="00E11C0E">
              <w:rPr>
                <w:rFonts w:ascii="Comic Sans MS" w:hAnsi="Comic Sans MS"/>
                <w:color w:val="1C1C1C"/>
                <w:sz w:val="28"/>
              </w:rPr>
              <w:t xml:space="preserve"> (–ped, –</w:t>
            </w:r>
            <w:proofErr w:type="spellStart"/>
            <w:r w:rsidRPr="00E11C0E">
              <w:rPr>
                <w:rFonts w:ascii="Comic Sans MS" w:hAnsi="Comic Sans MS"/>
                <w:color w:val="1C1C1C"/>
                <w:sz w:val="28"/>
              </w:rPr>
              <w:t>ment</w:t>
            </w:r>
            <w:proofErr w:type="spellEnd"/>
            <w:r w:rsidRPr="00E11C0E">
              <w:rPr>
                <w:rFonts w:ascii="Comic Sans MS" w:hAnsi="Comic Sans MS"/>
                <w:color w:val="1C1C1C"/>
                <w:sz w:val="28"/>
              </w:rPr>
              <w:t>)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E11C0E">
              <w:rPr>
                <w:rFonts w:ascii="Comic Sans MS" w:hAnsi="Comic Sans MS"/>
                <w:color w:val="1C1C1C"/>
                <w:sz w:val="28"/>
              </w:rPr>
              <w:t>language</w:t>
            </w:r>
          </w:p>
        </w:tc>
        <w:tc>
          <w:tcPr>
            <w:tcW w:w="2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C0E" w:rsidRPr="008110C8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  <w:highlight w:val="cyan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pronunciation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FDFE"/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temperature</w:t>
            </w:r>
          </w:p>
        </w:tc>
        <w:tc>
          <w:tcPr>
            <w:tcW w:w="21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FDFE"/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color w:val="1C1C1C"/>
                <w:sz w:val="28"/>
              </w:rPr>
            </w:pPr>
          </w:p>
        </w:tc>
      </w:tr>
      <w:tr w:rsidR="00E11C0E" w:rsidRPr="00E11C0E" w:rsidTr="00E11C0E">
        <w:trPr>
          <w:trHeight w:hRule="exact" w:val="512"/>
        </w:trPr>
        <w:tc>
          <w:tcPr>
            <w:tcW w:w="2463" w:type="dxa"/>
            <w:tcBorders>
              <w:top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communicate</w:t>
            </w:r>
          </w:p>
        </w:tc>
        <w:tc>
          <w:tcPr>
            <w:tcW w:w="3413" w:type="dxa"/>
            <w:tcBorders>
              <w:top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especially</w:t>
            </w:r>
          </w:p>
        </w:tc>
        <w:tc>
          <w:tcPr>
            <w:tcW w:w="2355" w:type="dxa"/>
            <w:tcBorders>
              <w:top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yellow"/>
              </w:rPr>
              <w:t>leisure</w:t>
            </w:r>
          </w:p>
        </w:tc>
        <w:tc>
          <w:tcPr>
            <w:tcW w:w="2369" w:type="dxa"/>
            <w:tcBorders>
              <w:top w:val="single" w:sz="4" w:space="0" w:color="000000"/>
              <w:right w:val="single" w:sz="4" w:space="0" w:color="000000"/>
            </w:tcBorders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green"/>
              </w:rPr>
              <w:t>queue</w:t>
            </w:r>
          </w:p>
        </w:tc>
        <w:tc>
          <w:tcPr>
            <w:tcW w:w="219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DFDFE"/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sz w:val="28"/>
              </w:rPr>
            </w:pPr>
            <w:r w:rsidRPr="008110C8">
              <w:rPr>
                <w:rFonts w:ascii="Comic Sans MS" w:hAnsi="Comic Sans MS"/>
                <w:color w:val="1C1C1C"/>
                <w:sz w:val="28"/>
                <w:highlight w:val="cyan"/>
              </w:rPr>
              <w:t>thorough</w:t>
            </w:r>
          </w:p>
        </w:tc>
        <w:tc>
          <w:tcPr>
            <w:tcW w:w="219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DFDFE"/>
          </w:tcPr>
          <w:p w:rsidR="00E11C0E" w:rsidRPr="00E11C0E" w:rsidRDefault="00E11C0E" w:rsidP="00E11C0E">
            <w:pPr>
              <w:pStyle w:val="TableParagraph"/>
              <w:ind w:left="73"/>
              <w:rPr>
                <w:rFonts w:ascii="Comic Sans MS" w:hAnsi="Comic Sans MS"/>
                <w:color w:val="1C1C1C"/>
                <w:sz w:val="28"/>
              </w:rPr>
            </w:pPr>
          </w:p>
        </w:tc>
      </w:tr>
    </w:tbl>
    <w:p w:rsidR="00C64379" w:rsidRDefault="008110C8"/>
    <w:sectPr w:rsidR="00C64379" w:rsidSect="008110C8">
      <w:pgSz w:w="16838" w:h="11906" w:orient="landscape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C0E"/>
    <w:rsid w:val="00712457"/>
    <w:rsid w:val="008110C8"/>
    <w:rsid w:val="00E11C0E"/>
    <w:rsid w:val="00ED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5B17A"/>
  <w15:chartTrackingRefBased/>
  <w15:docId w15:val="{BE5B5404-6AE8-4656-AA2D-314C62C95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E11C0E"/>
    <w:pPr>
      <w:widowControl w:val="0"/>
      <w:spacing w:after="0" w:line="240" w:lineRule="auto"/>
    </w:pPr>
    <w:rPr>
      <w:rFonts w:ascii="Twinkl" w:eastAsia="Twinkl" w:hAnsi="Twinkl" w:cs="Twink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E11C0E"/>
    <w:pPr>
      <w:spacing w:before="127"/>
      <w:ind w:left="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BF6001F8</Template>
  <TotalTime>12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Rosalind Piggott</dc:creator>
  <cp:keywords/>
  <dc:description/>
  <cp:lastModifiedBy>Rosalind Piggott</cp:lastModifiedBy>
  <cp:revision>2</cp:revision>
  <dcterms:created xsi:type="dcterms:W3CDTF">2020-02-28T15:32:00Z</dcterms:created>
  <dcterms:modified xsi:type="dcterms:W3CDTF">2020-02-28T15:44:00Z</dcterms:modified>
</cp:coreProperties>
</file>